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  <w:r>
        <w:t xml:space="preserve"/>
      </w:r>
    </w:p>
    <w:p>
      <w:pPr>
        <w:spacing w:after="0"/>
        <w:jc w:val="left"/>
      </w:pPr>
      <w:r>
        <w:rPr>
          <w:rFonts w:ascii="Arial" w:cs="Arial" w:eastAsia="Arial" w:hAnsi="Arial"/>
          <w:b/>
          <w:bCs/>
          <w:color w:val="FF4F00"/>
          <w:sz w:val="96"/>
          <w:szCs w:val="96"/>
        </w:rPr>
        <w:t xml:space="preserve">★</w:t>
      </w:r>
    </w:p>
    <w:p>
      <w:pPr>
        <w:spacing w:after="160"/>
      </w:pPr>
      <w:r>
        <w:t xml:space="preserve"/>
      </w:r>
    </w:p>
    <w:p>
      <w:pPr>
        <w:spacing w:after="80"/>
        <w:jc w:val="left"/>
      </w:pPr>
      <w:r>
        <w:rPr>
          <w:rFonts w:ascii="DM Serif Display" w:cs="DM Serif Display" w:eastAsia="DM Serif Display" w:hAnsi="DM Serif Display"/>
          <w:color w:val="080D1A"/>
          <w:sz w:val="36"/>
          <w:szCs w:val="36"/>
        </w:rPr>
        <w:t xml:space="preserve">GO2CLOSE</w:t>
      </w:r>
    </w:p>
    <w:p>
      <w:pPr>
        <w:spacing w:after="60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120"/>
          <w:sz w:val="18"/>
          <w:szCs w:val="18"/>
        </w:rPr>
        <w:t xml:space="preserve">INFRAESTRUCTURA COMERCIAL REPLICABLE</w:t>
      </w:r>
    </w:p>
    <w:p>
      <w:pPr>
        <w:pBdr>
          <w:bottom w:val="single" w:color="FF4F00" w:sz="8" w:space="1"/>
        </w:pBdr>
        <w:spacing w:after="240" w:before="24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60"/>
        <w:jc w:val="left"/>
      </w:pPr>
      <w:r>
        <w:rPr>
          <w:rFonts w:ascii="Nunito Sans" w:cs="Nunito Sans" w:eastAsia="Nunito Sans" w:hAnsi="Nunito Sans"/>
          <w:b/>
          <w:bCs/>
          <w:color w:val="FF4F00"/>
          <w:spacing w:val="200"/>
          <w:sz w:val="18"/>
          <w:szCs w:val="18"/>
        </w:rPr>
        <w:t xml:space="preserve">CAPACITACIÓN OPERATIVA · DÍA 1 DE 3</w:t>
      </w:r>
    </w:p>
    <w:p>
      <w:pPr>
        <w:spacing w:after="160"/>
        <w:jc w:val="left"/>
      </w:pPr>
      <w:r>
        <w:rPr>
          <w:rFonts w:ascii="DM Serif Display" w:cs="DM Serif Display" w:eastAsia="DM Serif Display" w:hAnsi="DM Serif Display"/>
          <w:color w:val="080D1A"/>
          <w:sz w:val="64"/>
          <w:szCs w:val="64"/>
        </w:rPr>
        <w:t xml:space="preserve">Entiende el sistema.</w:t>
      </w:r>
    </w:p>
    <w:p>
      <w:pPr>
        <w:spacing w:after="600"/>
        <w:jc w:val="left"/>
      </w:pPr>
      <w:r>
        <w:rPr>
          <w:rFonts w:ascii="Nunito Sans" w:cs="Nunito Sans" w:eastAsia="Nunito Sans" w:hAnsi="Nunito Sans"/>
          <w:i/>
          <w:iCs/>
          <w:color w:val="6B7280"/>
          <w:sz w:val="22"/>
          <w:szCs w:val="22"/>
        </w:rPr>
        <w:t xml:space="preserve">NEOS Regenerative Medicine · Programa de adopción del sistema</w:t>
      </w:r>
    </w:p>
    <w:p>
      <w:pPr>
        <w:spacing w:after="8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4F00" w:sz="1"/>
              <w:left w:val="single" w:color="FF4F00" w:sz="24"/>
              <w:bottom w:val="none" w:color="FFFFFF" w:sz="0"/>
              <w:right w:val="single" w:color="FF4F00" w:sz="1"/>
            </w:tcBorders>
            <w:shd w:fill="FFF7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80"/>
                <w:sz w:val="17"/>
                <w:szCs w:val="17"/>
              </w:rPr>
              <w:t xml:space="preserve">CONTENIDO DE ESTA SESIÓN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4F00" w:sz="24"/>
              <w:bottom w:val="single" w:color="FF4F00" w:sz="1"/>
              <w:right w:val="single" w:color="FF4F00" w:sz="1"/>
            </w:tcBorders>
            <w:shd w:fill="FFF7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1 · Cómo funciona NEOS (15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2 · Tu suite de 5 herramientas (15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3 · Recorrido del paciente (15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4 · El CRM por dentro · Bigin (15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Duración total estimada: 60 minutos · Modalidad: online</w:t>
            </w:r>
          </w:p>
        </w:tc>
      </w:tr>
    </w:tbl>
    <w:p>
      <w:pPr>
        <w:spacing w:after="800"/>
      </w:pPr>
      <w:r>
        <w:t xml:space="preserve"/>
      </w:r>
    </w:p>
    <w:p>
      <w:pPr>
        <w:spacing w:after="8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80"/>
          <w:sz w:val="14"/>
          <w:szCs w:val="14"/>
        </w:rPr>
        <w:t xml:space="preserve">INICIO DEL PROYECTO</w:t>
      </w:r>
    </w:p>
    <w:p>
      <w:pPr>
        <w:spacing w:after="240"/>
        <w:jc w:val="left"/>
      </w:pPr>
      <w:r>
        <w:rPr>
          <w:rFonts w:ascii="DM Serif Display" w:cs="DM Serif Display" w:eastAsia="DM Serif Display" w:hAnsi="DM Serif Display"/>
          <w:color w:val="080D1A"/>
          <w:sz w:val="26"/>
          <w:szCs w:val="26"/>
        </w:rPr>
        <w:t xml:space="preserve">20 de marzo de 2026</w:t>
      </w:r>
    </w:p>
    <w:p>
      <w:pPr>
        <w:spacing w:after="8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80"/>
          <w:sz w:val="14"/>
          <w:szCs w:val="14"/>
        </w:rPr>
        <w:t xml:space="preserve">VERSIÓN</w:t>
      </w:r>
    </w:p>
    <w:p>
      <w:pPr>
        <w:spacing w:after="240"/>
        <w:jc w:val="left"/>
      </w:pPr>
      <w:r>
        <w:rPr>
          <w:rFonts w:ascii="DM Serif Display" w:cs="DM Serif Display" w:eastAsia="DM Serif Display" w:hAnsi="DM Serif Display"/>
          <w:color w:val="080D1A"/>
          <w:sz w:val="26"/>
          <w:szCs w:val="26"/>
        </w:rPr>
        <w:t xml:space="preserve">1.0</w:t>
      </w:r>
    </w:p>
    <w:p>
      <w:r>
        <w:br w:type="page"/>
      </w:r>
    </w:p>
    <w:p>
      <w:pPr>
        <w:spacing w:after="80" w:before="200"/>
      </w:pPr>
      <w:r>
        <w:rPr>
          <w:rFonts w:ascii="Nunito Sans" w:cs="Nunito Sans" w:eastAsia="Nunito Sans" w:hAnsi="Nunito Sans"/>
          <w:b/>
          <w:bCs/>
          <w:color w:val="FF4F00"/>
          <w:spacing w:val="80"/>
          <w:sz w:val="16"/>
          <w:szCs w:val="16"/>
        </w:rPr>
        <w:t xml:space="preserve">BIENVENIDA</w:t>
      </w:r>
    </w:p>
    <w:p>
      <w:pPr>
        <w:spacing w:after="240" w:before="480"/>
      </w:pPr>
      <w:r>
        <w:rPr>
          <w:rFonts w:ascii="DM Serif Display" w:cs="DM Serif Display" w:eastAsia="DM Serif Display" w:hAnsi="DM Serif Display"/>
          <w:color w:val="080D1A"/>
          <w:sz w:val="44"/>
          <w:szCs w:val="44"/>
        </w:rPr>
        <w:t xml:space="preserve">Hoy aprenderás cómo funciona tu sistema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Esta es la primera sesión de tres días de capacitación. Hoy nos enfocamos en entender el panorama completo. No vas a tocar el sistema todavía. Solo vas a ver cómo funciona y cómo se ve.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Mañana arrancarás con la operación real. Pasado mañana enfrentarás casos especiales. Pero hoy es día de observar, preguntar y digerir.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aprovechar la sesión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Ten una libreta cerca para anotar dudas (las resolveremos al final).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Mantén el sistema abierto en otra pestaña para ver lo que vamos explicando.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te preocupes si algo no queda claro al primer pase. Mañana lo aplicarás.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Pregunta cuando algo no se entienda. Mejor ahora que después.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4F00" w:sz="1"/>
              <w:left w:val="single" w:color="FF4F00" w:sz="24"/>
              <w:bottom w:val="none" w:color="FFFFFF" w:sz="0"/>
              <w:right w:val="single" w:color="FF4F00" w:sz="1"/>
            </w:tcBorders>
            <w:shd w:fill="FFF7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80"/>
                <w:sz w:val="17"/>
                <w:szCs w:val="17"/>
              </w:rPr>
              <w:t xml:space="preserve">REGLA DE ESTA SESIÓN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4F00" w:sz="24"/>
              <w:bottom w:val="single" w:color="FF4F00" w:sz="1"/>
              <w:right w:val="single" w:color="FF4F00" w:sz="1"/>
            </w:tcBorders>
            <w:shd w:fill="FFF7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No tomes decisiones operativas hoy. Solo observa, escucha y pregunta. Mañana es día de hacer.</w:t>
            </w:r>
          </w:p>
        </w:tc>
      </w:tr>
    </w:tbl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01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Cómo funciona NEOS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15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Al terminar este módulo entenderás el recorrido completo del paciente, qué automatiza el sistema y qué tareas son tu responsabilidad.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1.1 · El recorrido del paciente en 7 pasos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Un paciente que llega a NEOS atraviesa 7 momentos clave desde que descubre la clínica hasta que termina su tratamiento. Cada momento está pensado para que el paciente avance solo, con la menor fricción posible.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Los 7 pasos del paciente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Descubrimiento. Ve un anuncio, recibe recomendación, busca en Google o llega por redes sociales.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Cuestionario clínico. Llena un formulario online de 47 preguntas en 8 a 12 minutos.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Recepción y procesamiento. El sistema crea automáticamente su ficha, su Deal y su historial médico.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Selección de método de pago. Elige entre tarjeta o transferencia bancaria.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Pago y confirmación. Sistema confirma automáticamente (tarjeta) o tú validas en banco (transferencia).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Agendamiento. Reserva su consulta directamente desde el sitio web.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Consulta y seguimiento. Tiene su consulta médica y, si aplica, inicia tratamiento.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01 ]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Diagrama o flujograma del recorrido del paciente · 7 pasos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1.2 · Quién hace qué en el equipo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sistema está diseñado para que cada quien tenga responsabilidades claras. Si entiendes esta tabla, entiendes el 80% del negocio.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Rol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Responsabilidad principal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El sistema (automático)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Captura, procesa, automatiza emails y avanza etapas básicas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Tú (Office Manager)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Validas, comunicas, avanzas etapas manuales y resuelves excepciones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Dueño del negocio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Decisiones estratégicas, finanzas, aprobaciones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Equipo médico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Atención clínica, diagnóstico, tratamiento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Equipo técnico G2C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Mantenimiento del sistema, mejoras, soporte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1.3 · Lo que automatiza el sistema vs lo que tú haces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Esta es la pregunta más importante de la sesión: ¿qué pasa solo y qué necesita que alguien intervenga?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El sistema lo hace solo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Crea fichas de pacientes nuevos al llenar el cuestionario.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Genera el historial clínico en formato editorial automáticamente.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Aplica la etiqueta gris "Pendiente de revisión" al recibir un cuestionario.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Envía emails automáticos de confirmación al paciente.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Crea tareas para el médico cuando llega un paciente nuevo.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Confirma pagos con tarjeta y aplica la etiqueta verde "Pagado".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Avanza el Deal a "Consulta programada" cuando se confirma el pago con tarjeta.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Genera enlaces de videollamada al agendar consulta.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Tú lo haces (intervención humana)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Validas pagos por transferencia contra estado de cuenta bancaria.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Avanzas etapas manuales del Deal después de eventos clave.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Atiendes mensajes del paciente por WhatsApp y email.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Resuelves excepciones (pagos no reflejados, comprobantes raros, reagendamientos).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Documentas notas en cada interacción importante.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Reagendas o cancelas cuando el paciente lo solicita.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Generas reportes semanales y mensuales.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4F00" w:sz="1"/>
              <w:left w:val="single" w:color="FF4F00" w:sz="24"/>
              <w:bottom w:val="none" w:color="FFFFFF" w:sz="0"/>
              <w:right w:val="single" w:color="FF4F00" w:sz="1"/>
            </w:tcBorders>
            <w:shd w:fill="FFF7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80"/>
                <w:sz w:val="17"/>
                <w:szCs w:val="17"/>
              </w:rPr>
              <w:t xml:space="preserve">PRINCIPIO CLAVE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4F00" w:sz="24"/>
              <w:bottom w:val="single" w:color="FF4F00" w:sz="1"/>
              <w:right w:val="single" w:color="FF4F00" w:sz="1"/>
            </w:tcBorders>
            <w:shd w:fill="FFF7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Si el sistema lo puede hacer, no lo hagas tú. Tu trabajo es donde el sistema necesita una decisión humana, no donde el sistema ya está resolviendo solo.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1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Entiendo los 7 pasos del recorrido del paciente.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identificar qué hace el sistema y qué hago yo.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roles del equipo y a quién escalar cada cosa.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02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Tu suite de 5 herramientas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15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Al terminar este módulo conocerás las 5 herramientas que conforman el sistema NEOS, qué hace cada una y con qué frecuencia las usarás.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NEOS opera con 5 herramientas conectadas entre sí. Cada una cumple una función específica. No necesitas dominar las 5 al mismo nivel; algunas las usarás todos los días, otras de vez en cuando.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SUITE EMPRESARIAL UNIFICADA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Las 4 herramientas Zoho (Bigin, Bookings, Mail, Social) están integradas entre sí.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La quinta herramienta (panel de pagos) es independiente pero se conecta con el CRM mediante automatizaciones.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Todas son de pago, configuradas a nombre de NEOS y bajo control del dueño del negocio.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2.1 · Las 5 herramientas y su función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Herramienta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Función · Frecuencia de uso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Bigin (CRM)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Pacientes, embudo, tareas. Uso DIARIO intensivo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Bookings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Agenda médica, reservas, reagendamientos. Uso DIARIO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Mail Zoho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Correo corporativo info@neosregenerative.com. Uso DIARIO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Panel de pagos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Validar cobros con tarjeta, ver estados de cuenta, reembolsos. Uso DIARIO breve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Social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Gestión de redes sociales, programación de posts. Uso SEMANAL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2.2 · Tour rápido de cada herramienta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Herramienta 1 · Bigin (CRM)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 el corazón del sistema. Aquí vive cada paciente con su historial completo, cada cita o tratamiento como Deal en el embudo, las tareas que el equipo médico debe atender, y los reportes comerciales.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verás: pacientes, embudo de 10 etapas, tareas, reportes.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harás: avanzar Deals, agregar notas, validar etiquetas, generar reportes.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Frecuencia: lo abres apenas inicias el día y lo dejas abierto.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02 ]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Vista principal del CRM Bigin · pipeline con tarjetas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Herramienta 2 · Bookings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 el sistema de agenda médica. Aquí los pacientes reservan su consulta sin tu intervención. Tú entras solo para ver qué citas vienen, hacer ajustes manuales o configurar bloqueos de agenda.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verás: calendario con todas las citas reservadas.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harás: confirmar disponibilidad, reagendar, bloquear horarios.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Frecuencia: lo revisas cada mañana para confirmar las citas del día.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03 ]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Vista del calendario de Bookings · semana actual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Herramienta 3 · Mail Zoho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 el correo corporativo del negocio. Desde aquí se envían las comunicaciones automáticas del sistema y aquí llegan los mensajes que los pacientes te envían directamente.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verás: bandeja de entrada de info@neosregenerative.com.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harás: leer mensajes de pacientes, responder con plantillas profesionales.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Frecuencia: revisas cada 2 a 3 horas en horario laboral.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04 ]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Bandeja de entrada de Mail Zoho con mensajes recientes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Herramienta 4 · Panel de pagos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 donde llega el dinero cuando un paciente paga con tarjeta. Tu trabajo aquí es mínimo: revisar pagos del día, identificar cobros específicos cuando un paciente pregunta, descargar estado de cuenta mensual, y procesar reembolsos cuando el dueño los autoriza.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verás: lista de pagos con monto, fecha, método, estado.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harás: validar cobros, buscar transacciones puntuales, procesar reembolsos autorizados.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Frecuencia: revisión rápida diaria al inicio del día (5 minutos).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05 ]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Panel de pagos · vista de transacciones del día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Herramienta 5 · Social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 el sistema de gestión de redes sociales. Permite programar publicaciones con anticipación, ver el calendario editorial completo, y monitorear menciones de la marca. Es la herramienta menos crítica para tu día operativo.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verás: calendario editorial, posts programados, métricas de engagement.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Lo que harás: publicar contenido aprobado, responder mensajes en redes.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Frecuencia: bloque de 1 hora a la semana, no diario.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06 ]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Vista del calendario editorial de Social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4F00" w:sz="1"/>
              <w:left w:val="single" w:color="FF4F00" w:sz="24"/>
              <w:bottom w:val="none" w:color="FFFFFF" w:sz="0"/>
              <w:right w:val="single" w:color="FF4F00" w:sz="1"/>
            </w:tcBorders>
            <w:shd w:fill="FFF7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80"/>
                <w:sz w:val="17"/>
                <w:szCs w:val="17"/>
              </w:rPr>
              <w:t xml:space="preserve">PRIORIDAD DE APRENDIZAJE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4F00" w:sz="24"/>
              <w:bottom w:val="single" w:color="FF4F00" w:sz="1"/>
              <w:right w:val="single" w:color="FF4F00" w:sz="1"/>
            </w:tcBorders>
            <w:shd w:fill="FFF7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Foco principal en Bigin, Bookings y Mail durante esta capacitación.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Panel de pagos lo cubrimos a fondo en Día 2 (modalidad de pago).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Social lo cubrimos en tour rápido en Día 3, sin profundizar.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No te preocupes por dominar las 5 al mismo tiempo. Vamos por capas.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2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las 5 herramientas y su función principal.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cuáles son de uso diario y cuál es semanal.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Entiendo que la prioridad es Bigin + Bookings + Mail.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03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Recorrido del paciente · momento por momento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15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Al terminar este módulo entenderás cómo viaja un paciente desde que descubre NEOS hasta que termina su tratamiento, y qué pasa en cada herramienta en cada momento.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Conoces los 7 pasos generales (Módulo 1) y conoces las 5 herramientas (Módulo 2). Ahora unimos ambas para que veas en qué herramienta sucede cada cosa durante el recorrido.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3.1 · Recorrido detallado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1 · Descubrimiento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ve un anuncio (Meta Ads, Google Ads), recibe una recomendación, busca en Google o llega por redes sociales orgánicas.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Herramienta involucrada: ninguna del lado de Office Manager.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ninguna. Solo monitoreas resultados de campañas en reportes posteriores.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2 · Llenado del cuestionario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accede al sitio web y entra al cuestionario clínico online. Llena 47 preguntas en 8 a 12 minutos. El cuestionario detecta automáticamente el idioma del paciente.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Herramienta involucrada: sitio web (no es una de las 5 herramientas, vive aparte).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ninguna en este momento. El sistema procesa solo.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3 · Procesamiento automático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Al enviar el cuestionario, el sistema ejecuta varias acciones simultáneamente sin intervención humana.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crea ficha de paciente + Deal en etapa "Cita solicitada" + adjunta historial.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Mail: envía email automático de bienvenida con el primer mensaje del flujo.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aplica etiqueta gris "Pendiente de revisión".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crea tarea automática para el médico ("Revisar historial clínico").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cuando entres al CRM, verás el paciente nuevo en la primera columna del embudo.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07 ]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Email automático de bienvenida que recibe el paciente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4 · Selección de método de pago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es redirigido a la página de gracias del sitio web, donde encuentra dos opciones de pago lado a lado: tarjeta de crédito o débito (USD 70.00) o transferencia bancaria con descuento (USD 66.50).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Herramienta involucrada: sitio web (página de gracias).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ninguna en este momento.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5 · Pago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se bifurca el flujo según el método elegido. Esta es la parte que cubriremos a fondo en Día 2.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 paga con tarjeta: procesamiento en panel de pagos. Sistema confirma automático.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 paga con transferencia: paciente sube comprobante. Tú validas en banco.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se aplica etiqueta verde (tarjeta) o amarilla (transferencia).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validar manualmente las transferencias diariamente.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6 · Agendamiento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Una vez procesado el pago, el paciente regresa automáticamente a la página de gracias y avanza al paso de agendamiento. Selecciona día y hora desde el calendario integrado.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Herramienta involucrada: Bookings (sistema de agenda).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Resultado: cita reservada con enlace de videollamada generado automático.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Mail: paciente recibe confirmación con detalles de la cita.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ninguna automática. Solo monitoreas la agenda médica del día siguiente.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7 · Consulta médica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Llega el día de la cita. El médico revisa previamente el historial clínico adjunto al Deal en Bigin. La consulta se realiza por videollamada de 30 minutos.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Herramienta involucrada: Bigin (revisión de historial) + Bookings (link de videollamada).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el Deal avanza a etapa "Consulta" automática (cuando llega la fecha).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confirmar al inicio del día que el médico está disponible y la cita procede.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Momento 8 · Post-consulta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Después de la consulta, el médico documenta diagnóstico y plan de tratamiento. A partir de aquí, el flujo es manual: el equipo médico avanza etapas conforme el paciente progresa.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Bigin: el médico avanza Deal a "Diagnóstico", "Plan de tratamiento", "Tratamiento iniciado", etc.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Mail: emails automáticos según etapa (recordatorios, seguimientos).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acción: dar seguimiento al paciente entre sesiones, confirmar próximas citas.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3.2 · Resumen visual del recorrido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Esta tabla resume todo el flujo. Es la referencia rápida más útil que tendrás durante tu primer mes de operación.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50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Momento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Qué pasa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Herramienta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1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Descubrimiento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Anuncios + sitio web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2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Llena cuestionario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Sitio web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3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Sistema procesa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Bigin + Mail (automático)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4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Elige método pago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Sitio web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5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Panel pagos / sitio (transferencia)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6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Agenda consulta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Bookings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7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Consulta médica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Bigin + Bookings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8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Tratamiento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Bigin (manual)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3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Entiendo qué pasa en cada herramienta en cada momento.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cuándo el sistema actúa solo y cuándo necesita mi intervención.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que en Día 2 cubriremos a fondo la modalidad de pago.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04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El CRM por dentro · Bigin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15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Al terminar este módulo conocerás las 4 zonas del CRM, las 10 etapas del embudo y el sistema de etiquetas que usarás todos los días.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Bigin es el corazón del sistema. Es donde más tiempo pasarás. Por eso le dedicamos un módulo entero. Hoy solo lo conoces; mañana empezamos a operarlo.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4.1 · Acceso al CRM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Pasos para iniciar sesión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Abre tu navegador (Chrome, Edge, Safari).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Ingresa a la URL del CRM (te la compartiremos por canal seguro).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Ingresa con tu correo corporativo.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Ingresa la contraseña asignada (la cambiarás en el primer login).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pide código de verificación, lo recibirás por email.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CREDENCIALES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Nunca compartas tu contraseña por mensaje, email o llamada. Guárdala en gestor de contraseñas. Si alguien te la pide, escálalo al dueño.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08 ]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Pantalla de login del CRM Bigin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4.2 · Las 4 zonas del CRM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Una vez dentro verás muchas opciones. No te abrumes. Solo necesitas dominar 4 zonas para hacer tu trabajo.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Zona 1 · Pacientes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vive la información personal y médica de cada persona. Cada registro se llama "ficha de paciente".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Nombre, apellido, email, teléfono.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Idioma preferido (español o inglés).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Datos médicos del cuestionario.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Historial completo en formato editorial adjunto.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Histórico de Deals (citas, tratamientos) asociados.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09 ]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Vista de un paciente individual con todos sus datos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Zona 2 · Pipeline (Embudo)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vive cada cita o tratamiento. Lo llamamos "Deal" u "oportunidad". Una persona puede tener múltiples Deals.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Cada Deal tiene una etapa (10 etapas posibles).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Cada Deal puede tener una o varias etiquetas de color.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Cada Deal tiene notas internas, archivos adjuntos y campos personalizados.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10 ]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Vista del pipeline con las 10 etapas en columnas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Zona 3 · Tareas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aparecen las acciones pendientes. El sistema crea tareas automáticamente cuando llega un paciente nuevo.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Tareas asignadas a ti.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Tareas asignadas al médico.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Tareas con vencimiento (hoy, esta semana, atrasadas).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Zona 4 · Reportes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ves las métricas comerciales: cuántos pacientes nuevos, cuántos pagaron, cuántos están en cada etapa.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Pacientes nuevos por semana o mes.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Tasa de conversión cuestionario a pago.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Distribución de Deals por etapa.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Ingresos por método de pago.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4.3 · Las 10 etapas del embudo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Cada paciente avanza por 10 etapas. Cada etapa significa algo concreto sobre el estado real del paciente.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50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Etapa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Significa que...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1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Cita solicitada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Envió cuestionario. Aún no paga.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2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Consulta programada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Pagó y agendó. Listo para atención.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3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Consulta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Llegó el día de su cita.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4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Diagnóstico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Médico está formalizando diagnóstico.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5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Plan de tratamiento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Se elabora plan personalizado.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6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Tratamiento iniciado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Comenzó tratamiento.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7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En tratamiento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Tratamiento activo, en curso.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8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Seguimiento posterior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Tratamiento principal terminó.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9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Tratamiento completado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Ciclo cerrado exitosamente.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10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Cancelado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Paciente desistió.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REGLA DE ORO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Ningún paciente debe permanecer más de 7 días en una etapa sin movimiento. Si lo detectas, contacta al paciente o documenta el motivo.</w:t>
            </w:r>
          </w:p>
        </w:tc>
      </w:tr>
    </w:tbl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4.4 · Sistema de etiquetas de color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Las etiquetas son señales visuales rápidas que complementan las etapas. Te dicen el estado de pago y revisión sin abrir cada Deal.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Etiqueta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Significado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Gris · Pendiente de revisión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Cuestionario recibido, médico no ha revisado.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Verde · Pagado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Pago con tarjeta confirmado por sistema.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Amarilla · Pagado transferencia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Comprobante recibido, requiere tu validación.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dashed" w:color="FF4F00" w:sz="8"/>
              <w:left w:val="dashed" w:color="FF4F00" w:sz="8"/>
              <w:bottom w:val="dashed" w:color="FF4F00" w:sz="8"/>
              <w:right w:val="dashed" w:color="FF4F00" w:sz="8"/>
            </w:tcBorders>
            <w:shd w:fill="FFF7F2" w:val="clear"/>
            <w:tcMar>
              <w:top w:type="dxa" w:w="400"/>
              <w:left w:type="dxa" w:w="280"/>
              <w:bottom w:type="dxa" w:w="40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200"/>
                <w:sz w:val="20"/>
                <w:szCs w:val="20"/>
              </w:rPr>
              <w:t xml:space="preserve">[ CAPTURA 11 ]</w:t>
            </w:r>
          </w:p>
          <w:p>
            <w:pPr>
              <w:jc w:val="center"/>
            </w:pPr>
            <w:r>
              <w:rPr>
                <w:rFonts w:ascii="Nunito Sans" w:cs="Nunito Sans" w:eastAsia="Nunito Sans" w:hAnsi="Nunito Sans"/>
                <w:i/>
                <w:iCs/>
                <w:color w:val="6B7280"/>
                <w:sz w:val="18"/>
                <w:szCs w:val="18"/>
              </w:rPr>
              <w:t xml:space="preserve">Tarjeta de Deal mostrando las 3 etiquetas de color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4.5 · Los 4 filtros del Office Manager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Cada mañana abres el CRM y aplicas estos 4 filtros mentales en orden. Si los dominas, controlas el negocio sin esfuerzo.</w:t>
      </w:r>
    </w:p>
    <w:p>
      <w:pPr>
        <w:spacing w:after="8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Tu rutina mental al abrir el CRM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tareas hoy. Tareas asignadas a ti con vencimiento hoy o atrasadas.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etiqueta amarilla. Pacientes con "Pagado transferencia" sin validar.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etapa "Cita solicitada" sin movimiento. Esos pacientes esperan al médico.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consultas de hoy. Pacientes con cita el día actual.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TIP DE PRODUCTIVIDAD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Crea filtros guardados en el CRM con estos 4 criterios. Cada mañana abres el CRM y con 3 clicks ves todo lo que requiere tu atención.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4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Tengo acceso al CRM y puedo iniciar sesión.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las 4 zonas: Pacientes, Pipeline, Tareas, Reportes.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las 10 etapas del pipeline y qué significa cada una.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las 3 etiquetas de color y su significado.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la regla de oro: nadie atorado más de 7 días.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4 filtros operativos para empezar el día.</w:t>
      </w:r>
    </w:p>
    <w:p>
      <w:r>
        <w:br w:type="page"/>
      </w:r>
    </w:p>
    <w:p>
      <w:pPr>
        <w:spacing w:after="80" w:before="200"/>
      </w:pPr>
      <w:r>
        <w:rPr>
          <w:rFonts w:ascii="Nunito Sans" w:cs="Nunito Sans" w:eastAsia="Nunito Sans" w:hAnsi="Nunito Sans"/>
          <w:b/>
          <w:bCs/>
          <w:color w:val="FF4F00"/>
          <w:spacing w:val="80"/>
          <w:sz w:val="16"/>
          <w:szCs w:val="16"/>
        </w:rPr>
        <w:t xml:space="preserve">CIERRE DEL DÍA 1</w:t>
      </w:r>
    </w:p>
    <w:p>
      <w:pPr>
        <w:spacing w:after="240" w:before="480"/>
      </w:pPr>
      <w:r>
        <w:rPr>
          <w:rFonts w:ascii="DM Serif Display" w:cs="DM Serif Display" w:eastAsia="DM Serif Display" w:hAnsi="DM Serif Display"/>
          <w:color w:val="080D1A"/>
          <w:sz w:val="44"/>
          <w:szCs w:val="44"/>
        </w:rPr>
        <w:t xml:space="preserve">Lo que aprendiste hoy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Cubrimos el panorama completo del sistema y conociste tus 5 herramientas. No tocaste nada todavía. Eso pasa mañana. Hoy te llevas la base mental para que todo lo que veas a partir de ahora tenga sentido.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Resumen ejecutivo de la sesión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NEOS opera bajo un recorrido de 7 pasos del paciente.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sistema automatiza captura, comunicación básica y avance de etapas básicas.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rol es validar, comunicar, avanzar etapas manuales y resolver excepciones.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Operas con 5 herramientas: Bigin, Bookings, Mail, panel de pagos, Social.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Bigin es el corazón del sistema: 4 zonas, 10 etapas, 3 etiquetas de color.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rutina diaria empieza con 4 filtros que detectan lo que necesita atención.</w:t>
      </w:r>
    </w:p>
    <w:p>
      <w:pPr>
        <w:spacing w:after="16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Tarea para antes del Día 2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Antes de la siguiente sesión, haz lo siguiente. Te tomará 15 minutos y cambiará tu nivel de comodidad cuando arranquemos.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Inicia sesión en Bigin y navega libremente por las 4 zonas.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Busca tu propio nombre o uno de prueba para practicar la búsqueda.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Abre el pipeline y observa cuántos pacientes hay en cada etapa.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Identifica visualmente las etiquetas de color de los Deals existentes.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Inicia sesión en Bookings y revisa la vista de calendario.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Inicia sesión en Mail Zoho y abre la bandeja de entrada.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Anota cualquier duda específica para resolverla mañana al inicio.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IMPORTANTE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No avances etapas, no edites Deals, no toques workflows. Solo navega y observa. Mañana empezamos a operar.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Próxima sesión · Día 2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Mañana arrancamos con la operación real. Veremos tu día típico, modalidad de pago a fondo, gestión de la agenda y comunicación profesional.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Módulo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Tema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5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Tu día típico en el CRM (15 min)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6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Cómo entra el dinero · Pagos (15 min)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7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Bookings · Agenda médica (15 min)</w:t>
            </w:r>
          </w:p>
        </w:tc>
      </w:tr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8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Mail Zoho · Comunicación (15 min)</w:t>
            </w:r>
          </w:p>
        </w:tc>
      </w:tr>
    </w:tbl>
    <w:p>
      <w:r>
        <w:br w:type="page"/>
      </w:r>
    </w:p>
    <w:p>
      <w:pPr>
        <w:spacing w:after="8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FF4F00"/>
          <w:sz w:val="72"/>
          <w:szCs w:val="72"/>
        </w:rPr>
        <w:t xml:space="preserve">★</w:t>
      </w:r>
    </w:p>
    <w:p>
      <w:pPr>
        <w:spacing w:after="240"/>
      </w:pPr>
      <w:r>
        <w:t xml:space="preserve"/>
      </w:r>
    </w:p>
    <w:p>
      <w:pPr>
        <w:jc w:val="center"/>
      </w:pPr>
      <w:r>
        <w:rPr>
          <w:rFonts w:ascii="DM Serif Display" w:cs="DM Serif Display" w:eastAsia="DM Serif Display" w:hAnsi="DM Serif Display"/>
          <w:color w:val="080D1A"/>
          <w:sz w:val="48"/>
          <w:szCs w:val="48"/>
        </w:rPr>
        <w:t xml:space="preserve">GO2CLOSE</w:t>
      </w:r>
    </w:p>
    <w:p>
      <w:pPr>
        <w:spacing w:after="480"/>
        <w:jc w:val="center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Marketing Automation &amp; CRM Consultancy</w:t>
      </w:r>
    </w:p>
    <w:p>
      <w:pPr>
        <w:pBdr>
          <w:bottom w:val="single" w:color="FF4F00" w:sz="8" w:space="1"/>
        </w:pBdr>
        <w:spacing w:after="240" w:before="24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b/>
          <w:bCs/>
          <w:color w:val="FF4F00"/>
          <w:spacing w:val="200"/>
          <w:sz w:val="16"/>
          <w:szCs w:val="16"/>
        </w:rPr>
        <w:t xml:space="preserve">CONTACTO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g2c.com.mx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hola@g2c.com.mx</w:t>
      </w:r>
    </w:p>
    <w:p>
      <w:pPr>
        <w:spacing w:after="480"/>
        <w:jc w:val="center"/>
      </w:pP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+52 663 701 2662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color w:val="6B7280"/>
          <w:sz w:val="16"/>
          <w:szCs w:val="16"/>
        </w:rPr>
        <w:t xml:space="preserve">Tijuana · Ensenada · Baja California · México</w:t>
      </w:r>
    </w:p>
    <w:p>
      <w:pPr>
        <w:spacing w:after="800"/>
      </w:pPr>
      <w:r>
        <w:t xml:space="preserve"/>
      </w:r>
    </w:p>
    <w:p>
      <w:pPr>
        <w:jc w:val="center"/>
      </w:pPr>
      <w:r>
        <w:rPr>
          <w:rFonts w:ascii="Nunito Sans" w:cs="Nunito Sans" w:eastAsia="Nunito Sans" w:hAnsi="Nunito Sans"/>
          <w:b/>
          <w:bCs/>
          <w:color w:val="6B7280"/>
          <w:spacing w:val="200"/>
          <w:sz w:val="14"/>
          <w:szCs w:val="14"/>
        </w:rPr>
        <w:t xml:space="preserve">CAPACITACIÓN OPERATIVA · DÍA 1 DE 3</w:t>
      </w:r>
    </w:p>
    <w:p>
      <w:pPr>
        <w:spacing w:after="200"/>
      </w:pPr>
      <w:r>
        <w:t xml:space="preserve"/>
      </w:r>
    </w:p>
    <w:p>
      <w:pPr>
        <w:jc w:val="center"/>
      </w:pPr>
      <w:r>
        <w:rPr>
          <w:rFonts w:ascii="Nunito Sans" w:cs="Nunito Sans" w:eastAsia="Nunito Sans" w:hAnsi="Nunito Sans"/>
          <w:i/>
          <w:iCs/>
          <w:color w:val="9CA3AF"/>
          <w:sz w:val="14"/>
          <w:szCs w:val="14"/>
        </w:rPr>
        <w:t xml:space="preserve">Documento confidencial · Versión 1.0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Nunito Sans" w:cs="Nunito Sans" w:eastAsia="Nunito Sans" w:hAnsi="Nunito Sans"/>
        <w:color w:val="6B7280"/>
        <w:sz w:val="14"/>
        <w:szCs w:val="14"/>
      </w:rPr>
      <w:t xml:space="preserve">g2c.com.mx   ·   Página </w:t>
    </w:r>
    <w:r>
      <w:rPr>
        <w:rFonts w:ascii="Nunito Sans" w:cs="Nunito Sans" w:eastAsia="Nunito Sans" w:hAnsi="Nunito Sans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Nunito Sans" w:cs="Nunito Sans" w:eastAsia="Nunito Sans" w:hAnsi="Nunito Sans"/>
        <w:color w:val="6B7280"/>
        <w:sz w:val="14"/>
        <w:szCs w:val="14"/>
      </w:rPr>
      <w:t xml:space="preserve"> de </w:t>
    </w:r>
    <w:r>
      <w:rPr>
        <w:rFonts w:ascii="Nunito Sans" w:cs="Nunito Sans" w:eastAsia="Nunito Sans" w:hAnsi="Nunito Sans"/>
        <w:color w:val="6B7280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DM Serif Display" w:cs="DM Serif Display" w:eastAsia="DM Serif Display" w:hAnsi="DM Serif Display"/>
        <w:color w:val="FF4F00"/>
        <w:sz w:val="18"/>
        <w:szCs w:val="18"/>
      </w:rPr>
      <w:t xml:space="preserve">GO2CLOSE</w:t>
    </w:r>
    <w:r>
      <w:rPr>
        <w:rFonts w:ascii="Nunito Sans" w:cs="Nunito Sans" w:eastAsia="Nunito Sans" w:hAnsi="Nunito Sans"/>
        <w:color w:val="6B7280"/>
        <w:spacing w:val="40"/>
        <w:sz w:val="14"/>
        <w:szCs w:val="14"/>
      </w:rPr>
      <w:t xml:space="preserve">   ·   CAPACITACIÓN NEOS · DÍA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cs="Nunito Sans" w:eastAsia="Nunito Sans" w:hAnsi="Nunito San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NEOS · Día 1</dc:title>
  <dc:creator>GO2CLOSE</dc:creator>
  <dc:description>Programa de adopción del sistema · Versión 1.0</dc:description>
  <cp:lastModifiedBy>Un-named</cp:lastModifiedBy>
  <cp:revision>1</cp:revision>
  <dcterms:created xsi:type="dcterms:W3CDTF">2026-05-05T05:20:01.382Z</dcterms:created>
  <dcterms:modified xsi:type="dcterms:W3CDTF">2026-05-05T05:20:01.382Z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